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9FC" w:rsidRDefault="00604AF0" w:rsidP="00B249FC">
      <w:pPr>
        <w:widowControl w:val="0"/>
        <w:jc w:val="center"/>
        <w:rPr>
          <w:b/>
          <w:bCs/>
          <w:color w:val="490E6F"/>
          <w:sz w:val="36"/>
          <w:szCs w:val="36"/>
        </w:rPr>
      </w:pPr>
      <w:r>
        <w:rPr>
          <w:b/>
          <w:bCs/>
          <w:noProof/>
          <w:color w:val="490E6F"/>
          <w:sz w:val="36"/>
          <w:szCs w:val="36"/>
        </w:rPr>
        <w:drawing>
          <wp:inline distT="0" distB="0" distL="0" distR="0">
            <wp:extent cx="1285875" cy="100459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2 logo.png"/>
                    <pic:cNvPicPr/>
                  </pic:nvPicPr>
                  <pic:blipFill>
                    <a:blip r:embed="rId5">
                      <a:extLst>
                        <a:ext uri="{28A0092B-C50C-407E-A947-70E740481C1C}">
                          <a14:useLocalDpi xmlns:a14="http://schemas.microsoft.com/office/drawing/2010/main" val="0"/>
                        </a:ext>
                      </a:extLst>
                    </a:blip>
                    <a:stretch>
                      <a:fillRect/>
                    </a:stretch>
                  </pic:blipFill>
                  <pic:spPr>
                    <a:xfrm>
                      <a:off x="0" y="0"/>
                      <a:ext cx="1303378" cy="1018264"/>
                    </a:xfrm>
                    <a:prstGeom prst="rect">
                      <a:avLst/>
                    </a:prstGeom>
                  </pic:spPr>
                </pic:pic>
              </a:graphicData>
            </a:graphic>
          </wp:inline>
        </w:drawing>
      </w:r>
      <w:r>
        <w:rPr>
          <w:b/>
          <w:bCs/>
          <w:color w:val="490E6F"/>
          <w:sz w:val="36"/>
          <w:szCs w:val="36"/>
        </w:rPr>
        <w:t xml:space="preserve"> Class of 2022</w:t>
      </w:r>
    </w:p>
    <w:p w:rsidR="00B249FC" w:rsidRPr="004C3680" w:rsidRDefault="00B249FC" w:rsidP="00B249FC">
      <w:pPr>
        <w:widowControl w:val="0"/>
        <w:jc w:val="center"/>
        <w:rPr>
          <w:b/>
          <w:color w:val="490E6F"/>
        </w:rPr>
      </w:pPr>
      <w:r>
        <w:rPr>
          <w:b/>
          <w:bCs/>
          <w:color w:val="490E6F"/>
          <w:sz w:val="36"/>
          <w:szCs w:val="36"/>
        </w:rPr>
        <w:t>Senior Package</w:t>
      </w:r>
    </w:p>
    <w:p w:rsidR="00B249FC" w:rsidRPr="004C3680" w:rsidRDefault="00B249FC" w:rsidP="00B249FC">
      <w:pPr>
        <w:widowControl w:val="0"/>
        <w:jc w:val="center"/>
        <w:rPr>
          <w:b/>
          <w:color w:val="490E6F"/>
        </w:rPr>
      </w:pPr>
      <w:r w:rsidRPr="004C3680">
        <w:rPr>
          <w:b/>
          <w:color w:val="490E6F"/>
          <w:sz w:val="36"/>
        </w:rPr>
        <w:t>Payment Program</w:t>
      </w:r>
    </w:p>
    <w:p w:rsidR="00B249FC" w:rsidRPr="007B2CDE" w:rsidRDefault="00B249FC" w:rsidP="00B249FC">
      <w:pPr>
        <w:widowControl w:val="0"/>
        <w:rPr>
          <w:sz w:val="12"/>
        </w:rPr>
      </w:pPr>
    </w:p>
    <w:p w:rsidR="00B249FC" w:rsidRDefault="00B249FC" w:rsidP="00B249FC">
      <w:pPr>
        <w:widowControl w:val="0"/>
        <w:jc w:val="center"/>
      </w:pPr>
      <w:r>
        <w:t>Prom Ticket (1)</w:t>
      </w:r>
    </w:p>
    <w:p w:rsidR="00B249FC" w:rsidRDefault="00B249FC" w:rsidP="00B249FC">
      <w:pPr>
        <w:widowControl w:val="0"/>
        <w:jc w:val="center"/>
      </w:pPr>
      <w:r>
        <w:t>Senior T-Shirt (1)</w:t>
      </w:r>
    </w:p>
    <w:p w:rsidR="00B249FC" w:rsidRDefault="00B249FC" w:rsidP="00B249FC">
      <w:pPr>
        <w:widowControl w:val="0"/>
        <w:jc w:val="center"/>
      </w:pPr>
      <w:r>
        <w:t>Senior Yearbook (1)</w:t>
      </w:r>
    </w:p>
    <w:p w:rsidR="00B249FC" w:rsidRDefault="00B249FC" w:rsidP="00B249FC">
      <w:pPr>
        <w:widowControl w:val="0"/>
        <w:jc w:val="center"/>
      </w:pPr>
      <w:r>
        <w:t>Senior Scram to Fiesta Texas (Transportation Included) (1)</w:t>
      </w:r>
    </w:p>
    <w:p w:rsidR="00B249FC" w:rsidRDefault="00B249FC" w:rsidP="00B249FC">
      <w:pPr>
        <w:widowControl w:val="0"/>
        <w:jc w:val="center"/>
      </w:pPr>
      <w:r>
        <w:t>Senior Panoramic Photo (1)</w:t>
      </w:r>
    </w:p>
    <w:p w:rsidR="00B249FC" w:rsidRDefault="00B249FC" w:rsidP="00B249FC">
      <w:pPr>
        <w:widowControl w:val="0"/>
        <w:jc w:val="center"/>
      </w:pPr>
    </w:p>
    <w:p w:rsidR="00B249FC" w:rsidRDefault="00B249FC" w:rsidP="00B249FC">
      <w:pPr>
        <w:widowControl w:val="0"/>
      </w:pPr>
      <w:r>
        <w:t xml:space="preserve">Payments for the senior package can be made in full or in partial payments as listed below.  </w:t>
      </w:r>
    </w:p>
    <w:p w:rsidR="006C4A37" w:rsidRDefault="00B249FC" w:rsidP="006C4A37">
      <w:pPr>
        <w:pStyle w:val="ListParagraph"/>
        <w:widowControl w:val="0"/>
        <w:numPr>
          <w:ilvl w:val="0"/>
          <w:numId w:val="1"/>
        </w:numPr>
      </w:pPr>
      <w:r>
        <w:t xml:space="preserve">To pay online, use the </w:t>
      </w:r>
      <w:proofErr w:type="spellStart"/>
      <w:r>
        <w:t>revtrak</w:t>
      </w:r>
      <w:proofErr w:type="spellEnd"/>
      <w:r>
        <w:t xml:space="preserve"> link: </w:t>
      </w:r>
      <w:hyperlink r:id="rId6" w:history="1">
        <w:r w:rsidR="006C4A37" w:rsidRPr="005D2938">
          <w:rPr>
            <w:rStyle w:val="Hyperlink"/>
          </w:rPr>
          <w:t>https://fortbendisd.revtrak.net/High-School/RPHS/rphs-class-of-2022/#/v/rphs-class-of-2022-package</w:t>
        </w:r>
      </w:hyperlink>
      <w:r w:rsidR="002D5AD0">
        <w:t xml:space="preserve"> </w:t>
      </w:r>
      <w:bookmarkStart w:id="0" w:name="_GoBack"/>
      <w:bookmarkEnd w:id="0"/>
    </w:p>
    <w:p w:rsidR="00B249FC" w:rsidRDefault="00B249FC" w:rsidP="006C4A37">
      <w:pPr>
        <w:pStyle w:val="ListParagraph"/>
        <w:widowControl w:val="0"/>
        <w:numPr>
          <w:ilvl w:val="0"/>
          <w:numId w:val="1"/>
        </w:numPr>
      </w:pPr>
      <w:r>
        <w:t>Payments of cash or checks made out to “Ridge Point High School” can be given to Lynn Breaux in the front office. Write the student’s name and senior package in the memo.</w:t>
      </w:r>
    </w:p>
    <w:p w:rsidR="00B249FC" w:rsidRDefault="00B249FC" w:rsidP="00B249FC">
      <w:pPr>
        <w:widowControl w:val="0"/>
      </w:pPr>
    </w:p>
    <w:p w:rsidR="00B249FC" w:rsidRDefault="00B249FC" w:rsidP="00B249FC">
      <w:pPr>
        <w:widowControl w:val="0"/>
        <w:ind w:left="2880"/>
      </w:pPr>
      <w:r>
        <w:t>P</w:t>
      </w:r>
      <w:r w:rsidR="00604AF0">
        <w:t xml:space="preserve">ayment 1 </w:t>
      </w:r>
      <w:r w:rsidR="00604AF0">
        <w:tab/>
      </w:r>
      <w:r w:rsidR="00604AF0">
        <w:tab/>
        <w:t xml:space="preserve"> $70 </w:t>
      </w:r>
      <w:r w:rsidR="00604AF0">
        <w:tab/>
      </w:r>
      <w:r w:rsidR="00604AF0">
        <w:tab/>
        <w:t>Due April 13</w:t>
      </w:r>
      <w:r w:rsidR="00604AF0" w:rsidRPr="00604AF0">
        <w:rPr>
          <w:vertAlign w:val="superscript"/>
        </w:rPr>
        <w:t>th</w:t>
      </w:r>
      <w:r w:rsidR="00604AF0">
        <w:t xml:space="preserve"> </w:t>
      </w:r>
    </w:p>
    <w:p w:rsidR="00B249FC" w:rsidRDefault="00B249FC" w:rsidP="00B249FC">
      <w:pPr>
        <w:widowControl w:val="0"/>
        <w:ind w:left="2880"/>
      </w:pPr>
      <w:r>
        <w:t>Payment 2</w:t>
      </w:r>
      <w:r>
        <w:tab/>
      </w:r>
      <w:r>
        <w:tab/>
        <w:t xml:space="preserve"> $60</w:t>
      </w:r>
      <w:r w:rsidR="00604AF0">
        <w:tab/>
        <w:t xml:space="preserve"> </w:t>
      </w:r>
      <w:r w:rsidR="00604AF0">
        <w:tab/>
        <w:t>Due May 11</w:t>
      </w:r>
      <w:r w:rsidR="00604AF0" w:rsidRPr="00604AF0">
        <w:rPr>
          <w:vertAlign w:val="superscript"/>
        </w:rPr>
        <w:t>th</w:t>
      </w:r>
      <w:r w:rsidR="00604AF0">
        <w:t xml:space="preserve"> </w:t>
      </w:r>
    </w:p>
    <w:p w:rsidR="00B249FC" w:rsidRDefault="00604AF0" w:rsidP="00B249FC">
      <w:pPr>
        <w:widowControl w:val="0"/>
        <w:ind w:left="2880"/>
      </w:pPr>
      <w:r>
        <w:t>Payment 3</w:t>
      </w:r>
      <w:r>
        <w:tab/>
      </w:r>
      <w:r>
        <w:tab/>
        <w:t xml:space="preserve"> $60</w:t>
      </w:r>
      <w:r>
        <w:tab/>
        <w:t xml:space="preserve"> </w:t>
      </w:r>
      <w:r>
        <w:tab/>
        <w:t>Due June 1</w:t>
      </w:r>
      <w:r w:rsidRPr="00604AF0">
        <w:rPr>
          <w:vertAlign w:val="superscript"/>
        </w:rPr>
        <w:t>st</w:t>
      </w:r>
      <w:r>
        <w:t xml:space="preserve"> </w:t>
      </w:r>
    </w:p>
    <w:p w:rsidR="00B249FC" w:rsidRDefault="00B249FC" w:rsidP="00B249FC">
      <w:pPr>
        <w:widowControl w:val="0"/>
        <w:ind w:left="2880"/>
      </w:pPr>
      <w:r>
        <w:t>P</w:t>
      </w:r>
      <w:r w:rsidR="00604AF0">
        <w:t>ayment 4</w:t>
      </w:r>
      <w:r w:rsidR="00604AF0">
        <w:tab/>
      </w:r>
      <w:r w:rsidR="00604AF0">
        <w:tab/>
        <w:t xml:space="preserve"> $60</w:t>
      </w:r>
      <w:r w:rsidR="00604AF0">
        <w:tab/>
        <w:t xml:space="preserve"> </w:t>
      </w:r>
      <w:r w:rsidR="00604AF0">
        <w:tab/>
        <w:t>Due August 24</w:t>
      </w:r>
      <w:r w:rsidR="00604AF0" w:rsidRPr="00604AF0">
        <w:rPr>
          <w:vertAlign w:val="superscript"/>
        </w:rPr>
        <w:t>th</w:t>
      </w:r>
      <w:r w:rsidR="00604AF0">
        <w:t xml:space="preserve"> </w:t>
      </w:r>
    </w:p>
    <w:p w:rsidR="00B249FC" w:rsidRDefault="00B249FC" w:rsidP="00B249FC">
      <w:pPr>
        <w:widowControl w:val="0"/>
        <w:ind w:left="2880"/>
      </w:pPr>
      <w:r>
        <w:t>Paym</w:t>
      </w:r>
      <w:r w:rsidR="00604AF0">
        <w:t>ent 5</w:t>
      </w:r>
      <w:r w:rsidR="00604AF0">
        <w:tab/>
      </w:r>
      <w:r w:rsidR="00604AF0">
        <w:tab/>
        <w:t xml:space="preserve"> $60</w:t>
      </w:r>
      <w:r w:rsidR="00604AF0">
        <w:tab/>
        <w:t xml:space="preserve"> </w:t>
      </w:r>
      <w:r w:rsidR="00604AF0">
        <w:tab/>
        <w:t>Due September 21</w:t>
      </w:r>
      <w:r w:rsidR="00604AF0" w:rsidRPr="00604AF0">
        <w:rPr>
          <w:vertAlign w:val="superscript"/>
        </w:rPr>
        <w:t>st</w:t>
      </w:r>
      <w:r w:rsidR="00604AF0">
        <w:t xml:space="preserve"> </w:t>
      </w:r>
    </w:p>
    <w:p w:rsidR="00B249FC" w:rsidRDefault="00B249FC" w:rsidP="00B249FC">
      <w:pPr>
        <w:widowControl w:val="0"/>
        <w:ind w:left="2880"/>
      </w:pPr>
      <w:r>
        <w:t>Pa</w:t>
      </w:r>
      <w:r w:rsidR="00604AF0">
        <w:t>yment 6</w:t>
      </w:r>
      <w:r w:rsidR="00604AF0">
        <w:tab/>
      </w:r>
      <w:r w:rsidR="00604AF0">
        <w:tab/>
        <w:t xml:space="preserve"> $60</w:t>
      </w:r>
      <w:r w:rsidR="00604AF0">
        <w:tab/>
        <w:t xml:space="preserve"> </w:t>
      </w:r>
      <w:r w:rsidR="00604AF0">
        <w:tab/>
        <w:t>Due October 19</w:t>
      </w:r>
      <w:r w:rsidR="00604AF0" w:rsidRPr="00604AF0">
        <w:rPr>
          <w:vertAlign w:val="superscript"/>
        </w:rPr>
        <w:t>th</w:t>
      </w:r>
      <w:r w:rsidR="00604AF0">
        <w:t xml:space="preserve"> </w:t>
      </w:r>
    </w:p>
    <w:p w:rsidR="00B249FC" w:rsidRPr="007B2CDE" w:rsidRDefault="00B249FC" w:rsidP="00B249FC">
      <w:pPr>
        <w:widowControl w:val="0"/>
        <w:ind w:left="1440"/>
        <w:rPr>
          <w:sz w:val="12"/>
        </w:rPr>
      </w:pPr>
    </w:p>
    <w:p w:rsidR="00B249FC" w:rsidRDefault="00B249FC" w:rsidP="00B249FC">
      <w:pPr>
        <w:widowControl w:val="0"/>
      </w:pPr>
      <w:r w:rsidRPr="004C3680">
        <w:rPr>
          <w:noProof/>
          <w:color w:val="490E6F"/>
        </w:rPr>
        <mc:AlternateContent>
          <mc:Choice Requires="wps">
            <w:drawing>
              <wp:anchor distT="0" distB="0" distL="114300" distR="114300" simplePos="0" relativeHeight="251659264" behindDoc="0" locked="0" layoutInCell="1" allowOverlap="1" wp14:anchorId="6818C3A6" wp14:editId="1916B88F">
                <wp:simplePos x="0" y="0"/>
                <wp:positionH relativeFrom="margin">
                  <wp:align>right</wp:align>
                </wp:positionH>
                <wp:positionV relativeFrom="paragraph">
                  <wp:posOffset>142268</wp:posOffset>
                </wp:positionV>
                <wp:extent cx="7203881" cy="23854"/>
                <wp:effectExtent l="0" t="0" r="35560" b="33655"/>
                <wp:wrapNone/>
                <wp:docPr id="3" name="Straight Connector 3"/>
                <wp:cNvGraphicFramePr/>
                <a:graphic xmlns:a="http://schemas.openxmlformats.org/drawingml/2006/main">
                  <a:graphicData uri="http://schemas.microsoft.com/office/word/2010/wordprocessingShape">
                    <wps:wsp>
                      <wps:cNvCnPr/>
                      <wps:spPr>
                        <a:xfrm>
                          <a:off x="0" y="0"/>
                          <a:ext cx="7203881" cy="23854"/>
                        </a:xfrm>
                        <a:prstGeom prst="line">
                          <a:avLst/>
                        </a:prstGeom>
                        <a:ln w="25400">
                          <a:solidFill>
                            <a:srgbClr val="490E6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947C7A" id="Straight Connector 3"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16.05pt,11.2pt" to="1083.3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" strokecolor="#490e6f" strokeweight="2pt">
                <v:stroke joinstyle="miter"/>
                <w10:wrap anchorx="margin"/>
              </v:line>
            </w:pict>
          </mc:Fallback>
        </mc:AlternateContent>
      </w:r>
    </w:p>
    <w:p w:rsidR="00B249FC" w:rsidRDefault="00B249FC" w:rsidP="00B249FC">
      <w:pPr>
        <w:widowControl w:val="0"/>
      </w:pPr>
    </w:p>
    <w:p w:rsidR="00B249FC" w:rsidRDefault="00B249FC" w:rsidP="00B249FC">
      <w:pPr>
        <w:widowControl w:val="0"/>
      </w:pPr>
    </w:p>
    <w:p w:rsidR="00B249FC" w:rsidRDefault="00B249FC" w:rsidP="00B249FC">
      <w:pPr>
        <w:widowControl w:val="0"/>
      </w:pPr>
      <w:r>
        <w:t>Student Name: __________________________________________________________________</w:t>
      </w:r>
    </w:p>
    <w:p w:rsidR="00B249FC" w:rsidRDefault="00B249FC" w:rsidP="00B249FC">
      <w:pPr>
        <w:widowControl w:val="0"/>
      </w:pPr>
    </w:p>
    <w:p w:rsidR="00B249FC" w:rsidRDefault="00B249FC" w:rsidP="00B249FC">
      <w:pPr>
        <w:widowControl w:val="0"/>
      </w:pPr>
      <w:r>
        <w:t>Parent Name: ___________________________________________________________________</w:t>
      </w:r>
    </w:p>
    <w:p w:rsidR="00B249FC" w:rsidRDefault="00B249FC" w:rsidP="00B249FC">
      <w:pPr>
        <w:widowControl w:val="0"/>
      </w:pPr>
    </w:p>
    <w:p w:rsidR="00B249FC" w:rsidRDefault="00B249FC" w:rsidP="00B249FC">
      <w:pPr>
        <w:widowControl w:val="0"/>
      </w:pPr>
      <w:r>
        <w:t>Parent Email: ___________________________________________________________________</w:t>
      </w:r>
    </w:p>
    <w:p w:rsidR="00B249FC" w:rsidRDefault="00B249FC" w:rsidP="00B249FC">
      <w:pPr>
        <w:widowControl w:val="0"/>
      </w:pPr>
    </w:p>
    <w:p w:rsidR="00B249FC" w:rsidRDefault="00B249FC" w:rsidP="00B249FC">
      <w:pPr>
        <w:widowControl w:val="0"/>
      </w:pPr>
    </w:p>
    <w:p w:rsidR="00B249FC" w:rsidRDefault="00B249FC" w:rsidP="00B249FC">
      <w:pPr>
        <w:widowControl w:val="0"/>
      </w:pPr>
      <w:r>
        <w:t>I agree that I will make the aforementioned payments each month by the deadlines indicated. If I miss a payment, I will no longer be an activ</w:t>
      </w:r>
      <w:r w:rsidR="00604AF0">
        <w:t>e participant in the Senior 2021-2022</w:t>
      </w:r>
      <w:r>
        <w:t xml:space="preserve"> Payment Program and will receive a refund of my paid balance to date. I will also pay full retail price for all of items indicated. If my child withdraws from school prior to the ordering of these items, I will receive a refund. If my child is excluded from any activity for disciplinary issues, I understand that I will not receive a refund. I understand that the package may be altered due to extenuating circumstances, but that I will receive the full value of the items I have paid for. </w:t>
      </w:r>
    </w:p>
    <w:p w:rsidR="00B249FC" w:rsidRDefault="00B249FC" w:rsidP="00B249FC">
      <w:pPr>
        <w:widowControl w:val="0"/>
      </w:pPr>
    </w:p>
    <w:p w:rsidR="00B249FC" w:rsidRDefault="00B249FC" w:rsidP="00B249FC">
      <w:pPr>
        <w:widowControl w:val="0"/>
      </w:pPr>
      <w:r>
        <w:t>_________________________________________________________________________________</w:t>
      </w:r>
    </w:p>
    <w:p w:rsidR="00B249FC" w:rsidRDefault="00B249FC" w:rsidP="00B249FC">
      <w:pPr>
        <w:widowControl w:val="0"/>
      </w:pPr>
      <w:r w:rsidRPr="00023237">
        <w:rPr>
          <w:b/>
        </w:rPr>
        <w:t>Parent Signature</w:t>
      </w:r>
      <w:r w:rsidRPr="00023237">
        <w:rPr>
          <w:b/>
        </w:rPr>
        <w:tab/>
      </w:r>
      <w:r>
        <w:tab/>
      </w:r>
      <w:r>
        <w:tab/>
      </w:r>
      <w:r>
        <w:tab/>
      </w:r>
      <w:r>
        <w:tab/>
      </w:r>
      <w:r>
        <w:tab/>
      </w:r>
      <w:r>
        <w:tab/>
      </w:r>
      <w:r w:rsidRPr="00023237">
        <w:rPr>
          <w:b/>
        </w:rPr>
        <w:t>Date</w:t>
      </w:r>
    </w:p>
    <w:p w:rsidR="00B249FC" w:rsidRDefault="00B249FC" w:rsidP="00B249FC"/>
    <w:p w:rsidR="00B249FC" w:rsidRDefault="00B249FC" w:rsidP="00B249FC"/>
    <w:p w:rsidR="00A05D65" w:rsidRPr="00B249FC" w:rsidRDefault="00B249FC" w:rsidP="00B249FC">
      <w:r>
        <w:t xml:space="preserve">***This form must be submitted to Lynn Breaux </w:t>
      </w:r>
      <w:r w:rsidRPr="00B249FC">
        <w:t xml:space="preserve">no matter which payment option you have </w:t>
      </w:r>
      <w:r>
        <w:t>chosen</w:t>
      </w:r>
      <w:r w:rsidRPr="00B249FC">
        <w:t>.</w:t>
      </w:r>
      <w:r>
        <w:t xml:space="preserve"> The form can be emailed to Lynn.Breaux@fortbendisd.com.</w:t>
      </w:r>
    </w:p>
    <w:sectPr w:rsidR="00A05D65" w:rsidRPr="00B249FC" w:rsidSect="00B249FC">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B942E6"/>
    <w:multiLevelType w:val="hybridMultilevel"/>
    <w:tmpl w:val="633A0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9FC"/>
    <w:rsid w:val="002D5AD0"/>
    <w:rsid w:val="00604AF0"/>
    <w:rsid w:val="006C4A37"/>
    <w:rsid w:val="00A05D65"/>
    <w:rsid w:val="00B249FC"/>
    <w:rsid w:val="00D56593"/>
    <w:rsid w:val="00E96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48041"/>
  <w15:chartTrackingRefBased/>
  <w15:docId w15:val="{0A8FA6CE-42BC-4F0E-945A-AC1FF1297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249FC"/>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49FC"/>
    <w:rPr>
      <w:color w:val="0000FF"/>
      <w:u w:val="single"/>
    </w:rPr>
  </w:style>
  <w:style w:type="paragraph" w:styleId="ListParagraph">
    <w:name w:val="List Paragraph"/>
    <w:basedOn w:val="Normal"/>
    <w:uiPriority w:val="34"/>
    <w:qFormat/>
    <w:rsid w:val="00B249FC"/>
    <w:pPr>
      <w:ind w:left="720"/>
      <w:contextualSpacing/>
    </w:pPr>
  </w:style>
  <w:style w:type="paragraph" w:styleId="BalloonText">
    <w:name w:val="Balloon Text"/>
    <w:basedOn w:val="Normal"/>
    <w:link w:val="BalloonTextChar"/>
    <w:uiPriority w:val="99"/>
    <w:semiHidden/>
    <w:unhideWhenUsed/>
    <w:rsid w:val="00B249F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9FC"/>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tbendisd.revtrak.net/High-School/RPHS/rphs-class-of-2022/#/v/rphs-class-of-2022-packag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Merkel, Lauren</dc:creator>
  <cp:keywords/>
  <dc:description/>
  <cp:lastModifiedBy>Miller, Cayli</cp:lastModifiedBy>
  <cp:revision>4</cp:revision>
  <cp:lastPrinted>2020-03-04T16:34:00Z</cp:lastPrinted>
  <dcterms:created xsi:type="dcterms:W3CDTF">2021-03-08T14:55:00Z</dcterms:created>
  <dcterms:modified xsi:type="dcterms:W3CDTF">2021-04-05T12:42:00Z</dcterms:modified>
</cp:coreProperties>
</file>